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ED" w:rsidRDefault="00D5004D">
      <w:pPr>
        <w:pStyle w:val="Ttulo2"/>
        <w:rPr>
          <w:sz w:val="20"/>
          <w:szCs w:val="28"/>
        </w:rPr>
      </w:pPr>
      <w:r>
        <w:rPr>
          <w:b w:val="0"/>
          <w:bCs w:val="0"/>
        </w:rPr>
        <w:t>PINK-PAST</w:t>
      </w:r>
    </w:p>
    <w:p w:rsidR="00070FED" w:rsidRDefault="00070FED">
      <w:pPr>
        <w:autoSpaceDE w:val="0"/>
        <w:autoSpaceDN w:val="0"/>
        <w:adjustRightInd w:val="0"/>
        <w:rPr>
          <w:b/>
          <w:bCs/>
          <w:color w:val="000000"/>
          <w:sz w:val="20"/>
          <w:szCs w:val="28"/>
        </w:rPr>
      </w:pPr>
    </w:p>
    <w:p w:rsidR="00070FED" w:rsidRDefault="00070FED">
      <w:pPr>
        <w:pStyle w:val="Ttulo4"/>
        <w:rPr>
          <w:szCs w:val="28"/>
        </w:rPr>
      </w:pPr>
      <w:r>
        <w:t>PASTA DE MANOS CON MICROPARTÍCULAS ROSA</w:t>
      </w:r>
    </w:p>
    <w:p w:rsidR="00070FED" w:rsidRDefault="00070FED">
      <w:pPr>
        <w:autoSpaceDE w:val="0"/>
        <w:autoSpaceDN w:val="0"/>
        <w:adjustRightInd w:val="0"/>
        <w:rPr>
          <w:b/>
          <w:bCs/>
          <w:color w:val="000000"/>
          <w:sz w:val="20"/>
          <w:szCs w:val="28"/>
        </w:rPr>
      </w:pPr>
      <w:r>
        <w:rPr>
          <w:b/>
          <w:bCs/>
          <w:color w:val="000000"/>
          <w:sz w:val="20"/>
          <w:szCs w:val="28"/>
        </w:rPr>
        <w:tab/>
      </w:r>
      <w:r>
        <w:rPr>
          <w:b/>
          <w:bCs/>
          <w:color w:val="000000"/>
          <w:sz w:val="20"/>
          <w:szCs w:val="28"/>
        </w:rPr>
        <w:tab/>
      </w:r>
    </w:p>
    <w:p w:rsidR="00070FED" w:rsidRDefault="00070FED" w:rsidP="00B261E4">
      <w:pPr>
        <w:autoSpaceDE w:val="0"/>
        <w:autoSpaceDN w:val="0"/>
        <w:adjustRightInd w:val="0"/>
        <w:jc w:val="both"/>
        <w:rPr>
          <w:sz w:val="18"/>
          <w:szCs w:val="28"/>
        </w:rPr>
      </w:pPr>
      <w:r>
        <w:rPr>
          <w:b/>
          <w:bCs/>
          <w:sz w:val="20"/>
          <w:szCs w:val="28"/>
        </w:rPr>
        <w:t>PROPIEDADES:</w:t>
      </w:r>
      <w:r>
        <w:rPr>
          <w:sz w:val="18"/>
          <w:szCs w:val="28"/>
        </w:rPr>
        <w:t xml:space="preserve"> Es una crema desengrasante enérgica para el lavado y aseo de las manos cuyos elementos desengrasantes y suavizantes que la componen están en equilibrio, de tal forma que el lavado de las manos proporciona un elevado poder de limpieza, al mismo tiempo que suaviza las manos. No irrita ni produce escamaciones típicas de los productos cáusticos y abrasivos.</w:t>
      </w:r>
    </w:p>
    <w:p w:rsidR="00070FED" w:rsidRDefault="00070FED" w:rsidP="00B261E4">
      <w:pPr>
        <w:autoSpaceDE w:val="0"/>
        <w:autoSpaceDN w:val="0"/>
        <w:adjustRightInd w:val="0"/>
        <w:jc w:val="both"/>
        <w:rPr>
          <w:sz w:val="28"/>
          <w:szCs w:val="28"/>
        </w:rPr>
      </w:pPr>
      <w:r>
        <w:rPr>
          <w:sz w:val="18"/>
          <w:szCs w:val="28"/>
        </w:rPr>
        <w:t>Su elevado poder humectante le permite disminuir la tensión superficial de grasa y aceites, disolviendo sus puntos de anclaje y permitiéndole penetrar por las huellas dactilares y uñas, asegurando así una limpieza absoluta.</w:t>
      </w:r>
    </w:p>
    <w:p w:rsidR="00070FED" w:rsidRDefault="00070FED" w:rsidP="00B261E4">
      <w:pPr>
        <w:autoSpaceDE w:val="0"/>
        <w:autoSpaceDN w:val="0"/>
        <w:adjustRightInd w:val="0"/>
        <w:jc w:val="both"/>
        <w:rPr>
          <w:b/>
          <w:bCs/>
          <w:sz w:val="20"/>
          <w:szCs w:val="28"/>
        </w:rPr>
      </w:pPr>
    </w:p>
    <w:p w:rsidR="00070FED" w:rsidRDefault="00070FED" w:rsidP="00B261E4">
      <w:pPr>
        <w:autoSpaceDE w:val="0"/>
        <w:autoSpaceDN w:val="0"/>
        <w:adjustRightInd w:val="0"/>
        <w:jc w:val="both"/>
        <w:rPr>
          <w:sz w:val="18"/>
          <w:szCs w:val="28"/>
        </w:rPr>
      </w:pPr>
      <w:r>
        <w:rPr>
          <w:b/>
          <w:bCs/>
          <w:sz w:val="20"/>
          <w:szCs w:val="28"/>
        </w:rPr>
        <w:t>APLICACIONES:</w:t>
      </w:r>
      <w:r>
        <w:rPr>
          <w:sz w:val="28"/>
          <w:szCs w:val="28"/>
        </w:rPr>
        <w:t xml:space="preserve"> </w:t>
      </w:r>
      <w:r>
        <w:rPr>
          <w:sz w:val="18"/>
          <w:szCs w:val="28"/>
        </w:rPr>
        <w:t xml:space="preserve">Crema para el lavado y aseo de las manos que presenten problemas de ensuciamiento profundo y persistente: grasas, aceites quemados, lubricantes, tintas, carbonillas, óxidos, etc... </w:t>
      </w:r>
    </w:p>
    <w:p w:rsidR="00070FED" w:rsidRDefault="00070FED" w:rsidP="00B261E4">
      <w:pPr>
        <w:autoSpaceDE w:val="0"/>
        <w:autoSpaceDN w:val="0"/>
        <w:adjustRightInd w:val="0"/>
        <w:jc w:val="both"/>
        <w:rPr>
          <w:sz w:val="28"/>
          <w:szCs w:val="28"/>
        </w:rPr>
      </w:pPr>
      <w:r>
        <w:rPr>
          <w:sz w:val="18"/>
          <w:szCs w:val="28"/>
        </w:rPr>
        <w:t>Se recomienda especialmente en: talleres de automoción, mecanización de metales, fundición, imprentas, gasolineras y estaciones de servicio, y en general cualquier industria donde puedan producirse suciedades profundas y persistentes.</w:t>
      </w:r>
    </w:p>
    <w:p w:rsidR="00070FED" w:rsidRDefault="00070FED" w:rsidP="00B261E4">
      <w:pPr>
        <w:autoSpaceDE w:val="0"/>
        <w:autoSpaceDN w:val="0"/>
        <w:adjustRightInd w:val="0"/>
        <w:jc w:val="both"/>
        <w:rPr>
          <w:sz w:val="20"/>
          <w:szCs w:val="28"/>
        </w:rPr>
      </w:pPr>
    </w:p>
    <w:p w:rsidR="00070FED" w:rsidRDefault="00070FED" w:rsidP="00B261E4">
      <w:pPr>
        <w:autoSpaceDE w:val="0"/>
        <w:autoSpaceDN w:val="0"/>
        <w:adjustRightInd w:val="0"/>
        <w:jc w:val="both"/>
        <w:rPr>
          <w:b/>
          <w:bCs/>
          <w:sz w:val="20"/>
          <w:szCs w:val="28"/>
        </w:rPr>
      </w:pPr>
      <w:r>
        <w:rPr>
          <w:b/>
          <w:bCs/>
          <w:sz w:val="20"/>
          <w:szCs w:val="28"/>
        </w:rPr>
        <w:t>CARACTERÍSTICAS TÉCNICAS:</w:t>
      </w:r>
    </w:p>
    <w:p w:rsidR="00070FED" w:rsidRDefault="00070FED" w:rsidP="00B261E4">
      <w:pPr>
        <w:autoSpaceDE w:val="0"/>
        <w:autoSpaceDN w:val="0"/>
        <w:adjustRightInd w:val="0"/>
        <w:jc w:val="both"/>
        <w:rPr>
          <w:b/>
          <w:bCs/>
          <w:sz w:val="20"/>
          <w:szCs w:val="28"/>
        </w:rPr>
      </w:pPr>
    </w:p>
    <w:p w:rsidR="00070FED" w:rsidRDefault="00070FED" w:rsidP="00B261E4">
      <w:pPr>
        <w:autoSpaceDE w:val="0"/>
        <w:autoSpaceDN w:val="0"/>
        <w:adjustRightInd w:val="0"/>
        <w:jc w:val="both"/>
        <w:rPr>
          <w:b/>
          <w:bCs/>
          <w:sz w:val="20"/>
        </w:rPr>
      </w:pPr>
      <w:r>
        <w:rPr>
          <w:b/>
          <w:bCs/>
          <w:sz w:val="20"/>
        </w:rPr>
        <w:t>PROPIEDADES FÍSICAS Y QUÍMICAS:</w:t>
      </w:r>
    </w:p>
    <w:p w:rsidR="00070FED" w:rsidRDefault="00070FED" w:rsidP="00B261E4">
      <w:pPr>
        <w:autoSpaceDE w:val="0"/>
        <w:autoSpaceDN w:val="0"/>
        <w:adjustRightInd w:val="0"/>
        <w:ind w:left="1416" w:firstLine="708"/>
        <w:jc w:val="both"/>
        <w:rPr>
          <w:b/>
          <w:bCs/>
          <w:sz w:val="18"/>
        </w:rPr>
      </w:pPr>
      <w:r>
        <w:rPr>
          <w:b/>
          <w:bCs/>
          <w:sz w:val="20"/>
        </w:rPr>
        <w:tab/>
      </w:r>
      <w:r>
        <w:rPr>
          <w:b/>
          <w:bCs/>
          <w:sz w:val="20"/>
        </w:rPr>
        <w:tab/>
      </w:r>
      <w:r w:rsidR="00B261E4">
        <w:rPr>
          <w:b/>
          <w:bCs/>
          <w:sz w:val="18"/>
        </w:rPr>
        <w:t xml:space="preserve">Aspecto: </w:t>
      </w:r>
      <w:r>
        <w:rPr>
          <w:b/>
          <w:bCs/>
          <w:sz w:val="18"/>
        </w:rPr>
        <w:tab/>
        <w:t>Crema</w:t>
      </w:r>
      <w:r w:rsidR="00D5004D">
        <w:rPr>
          <w:b/>
          <w:bCs/>
          <w:sz w:val="18"/>
        </w:rPr>
        <w:t>-pasta</w:t>
      </w:r>
      <w:r>
        <w:rPr>
          <w:b/>
          <w:bCs/>
          <w:sz w:val="18"/>
        </w:rPr>
        <w:t>.</w:t>
      </w:r>
    </w:p>
    <w:p w:rsidR="00070FED" w:rsidRDefault="00070FED" w:rsidP="00B261E4">
      <w:pPr>
        <w:autoSpaceDE w:val="0"/>
        <w:autoSpaceDN w:val="0"/>
        <w:adjustRightInd w:val="0"/>
        <w:jc w:val="both"/>
        <w:rPr>
          <w:b/>
          <w:bCs/>
          <w:sz w:val="18"/>
        </w:rPr>
      </w:pPr>
      <w:r>
        <w:rPr>
          <w:b/>
          <w:bCs/>
          <w:sz w:val="18"/>
        </w:rPr>
        <w:tab/>
      </w:r>
      <w:r>
        <w:rPr>
          <w:b/>
          <w:bCs/>
          <w:sz w:val="18"/>
        </w:rPr>
        <w:tab/>
      </w:r>
      <w:r>
        <w:rPr>
          <w:b/>
          <w:bCs/>
          <w:sz w:val="18"/>
        </w:rPr>
        <w:tab/>
      </w:r>
      <w:r>
        <w:rPr>
          <w:b/>
          <w:bCs/>
          <w:sz w:val="18"/>
        </w:rPr>
        <w:tab/>
      </w:r>
      <w:r>
        <w:rPr>
          <w:b/>
          <w:bCs/>
          <w:sz w:val="18"/>
        </w:rPr>
        <w:tab/>
        <w:t>Color:</w:t>
      </w:r>
      <w:r>
        <w:rPr>
          <w:b/>
          <w:bCs/>
          <w:sz w:val="18"/>
        </w:rPr>
        <w:tab/>
      </w:r>
      <w:r>
        <w:rPr>
          <w:b/>
          <w:bCs/>
          <w:sz w:val="18"/>
        </w:rPr>
        <w:tab/>
        <w:t>Rosa.</w:t>
      </w:r>
    </w:p>
    <w:p w:rsidR="00070FED" w:rsidRDefault="00070FED" w:rsidP="00B261E4">
      <w:pPr>
        <w:autoSpaceDE w:val="0"/>
        <w:autoSpaceDN w:val="0"/>
        <w:adjustRightInd w:val="0"/>
        <w:jc w:val="both"/>
        <w:rPr>
          <w:b/>
          <w:bCs/>
          <w:sz w:val="18"/>
        </w:rPr>
      </w:pPr>
      <w:r>
        <w:rPr>
          <w:b/>
          <w:bCs/>
          <w:sz w:val="18"/>
        </w:rPr>
        <w:tab/>
      </w:r>
      <w:r>
        <w:rPr>
          <w:b/>
          <w:bCs/>
          <w:sz w:val="18"/>
        </w:rPr>
        <w:tab/>
      </w:r>
      <w:r>
        <w:rPr>
          <w:b/>
          <w:bCs/>
          <w:sz w:val="18"/>
        </w:rPr>
        <w:tab/>
      </w:r>
      <w:r>
        <w:rPr>
          <w:b/>
          <w:bCs/>
          <w:sz w:val="18"/>
        </w:rPr>
        <w:tab/>
      </w:r>
      <w:r>
        <w:rPr>
          <w:b/>
          <w:bCs/>
          <w:sz w:val="18"/>
        </w:rPr>
        <w:tab/>
        <w:t xml:space="preserve"> pH =            </w:t>
      </w:r>
      <w:r>
        <w:rPr>
          <w:b/>
          <w:bCs/>
          <w:sz w:val="18"/>
        </w:rPr>
        <w:tab/>
        <w:t>7 – 8.5</w:t>
      </w:r>
    </w:p>
    <w:p w:rsidR="00070FED" w:rsidRDefault="00070FED" w:rsidP="00B261E4">
      <w:pPr>
        <w:autoSpaceDE w:val="0"/>
        <w:autoSpaceDN w:val="0"/>
        <w:adjustRightInd w:val="0"/>
        <w:ind w:right="-676"/>
        <w:jc w:val="both"/>
        <w:rPr>
          <w:b/>
          <w:bCs/>
          <w:sz w:val="18"/>
        </w:rPr>
      </w:pPr>
      <w:r>
        <w:rPr>
          <w:b/>
          <w:bCs/>
          <w:sz w:val="18"/>
        </w:rPr>
        <w:tab/>
      </w:r>
      <w:r>
        <w:rPr>
          <w:b/>
          <w:bCs/>
          <w:sz w:val="18"/>
        </w:rPr>
        <w:tab/>
      </w:r>
      <w:r>
        <w:rPr>
          <w:b/>
          <w:bCs/>
          <w:sz w:val="18"/>
        </w:rPr>
        <w:tab/>
      </w:r>
      <w:r>
        <w:rPr>
          <w:b/>
          <w:bCs/>
          <w:sz w:val="18"/>
        </w:rPr>
        <w:tab/>
      </w:r>
      <w:r>
        <w:rPr>
          <w:b/>
          <w:bCs/>
          <w:sz w:val="18"/>
        </w:rPr>
        <w:tab/>
        <w:t xml:space="preserve"> d(</w:t>
      </w:r>
      <w:smartTag w:uri="urn:schemas-microsoft-com:office:smarttags" w:element="metricconverter">
        <w:smartTagPr>
          <w:attr w:name="ProductID" w:val="20 ﾺC"/>
        </w:smartTagPr>
        <w:r>
          <w:rPr>
            <w:b/>
            <w:bCs/>
            <w:sz w:val="18"/>
          </w:rPr>
          <w:t>20 ºC</w:t>
        </w:r>
      </w:smartTag>
      <w:r>
        <w:rPr>
          <w:b/>
          <w:bCs/>
          <w:sz w:val="18"/>
        </w:rPr>
        <w:t>) =</w:t>
      </w:r>
      <w:r>
        <w:rPr>
          <w:b/>
          <w:bCs/>
          <w:sz w:val="18"/>
        </w:rPr>
        <w:tab/>
        <w:t>0.</w:t>
      </w:r>
      <w:r w:rsidR="008A51DD">
        <w:rPr>
          <w:b/>
          <w:bCs/>
          <w:sz w:val="18"/>
        </w:rPr>
        <w:t xml:space="preserve">860 gr/cc (valorada antes de la </w:t>
      </w:r>
      <w:r>
        <w:rPr>
          <w:b/>
          <w:bCs/>
          <w:sz w:val="18"/>
        </w:rPr>
        <w:t>saponificación)</w:t>
      </w:r>
    </w:p>
    <w:p w:rsidR="00070FED" w:rsidRDefault="00070FED" w:rsidP="00B261E4">
      <w:pPr>
        <w:autoSpaceDE w:val="0"/>
        <w:autoSpaceDN w:val="0"/>
        <w:adjustRightInd w:val="0"/>
        <w:jc w:val="both"/>
        <w:rPr>
          <w:b/>
          <w:bCs/>
          <w:sz w:val="20"/>
        </w:rPr>
      </w:pPr>
    </w:p>
    <w:p w:rsidR="00070FED" w:rsidRDefault="00070FED" w:rsidP="00B261E4">
      <w:pPr>
        <w:autoSpaceDE w:val="0"/>
        <w:autoSpaceDN w:val="0"/>
        <w:adjustRightInd w:val="0"/>
        <w:jc w:val="both"/>
        <w:rPr>
          <w:sz w:val="28"/>
          <w:szCs w:val="28"/>
        </w:rPr>
      </w:pPr>
      <w:r>
        <w:rPr>
          <w:b/>
          <w:bCs/>
          <w:sz w:val="20"/>
        </w:rPr>
        <w:t>COMPOSICIÓN CUALITATIVA</w:t>
      </w:r>
      <w:r>
        <w:rPr>
          <w:b/>
          <w:bCs/>
          <w:sz w:val="20"/>
          <w:szCs w:val="28"/>
        </w:rPr>
        <w:t>:</w:t>
      </w:r>
      <w:r>
        <w:rPr>
          <w:sz w:val="28"/>
          <w:szCs w:val="28"/>
        </w:rPr>
        <w:t xml:space="preserve"> </w:t>
      </w:r>
    </w:p>
    <w:p w:rsidR="00070FED" w:rsidRDefault="00EE6FB1" w:rsidP="00B261E4">
      <w:pPr>
        <w:autoSpaceDE w:val="0"/>
        <w:autoSpaceDN w:val="0"/>
        <w:adjustRightInd w:val="0"/>
        <w:ind w:left="2832" w:firstLine="708"/>
        <w:jc w:val="both"/>
        <w:rPr>
          <w:sz w:val="18"/>
          <w:szCs w:val="28"/>
        </w:rPr>
      </w:pPr>
      <w:r w:rsidRPr="00EE6FB1">
        <w:rPr>
          <w:sz w:val="18"/>
          <w:szCs w:val="28"/>
        </w:rPr>
        <w:tab/>
      </w:r>
      <w:r w:rsidR="00070FED">
        <w:rPr>
          <w:sz w:val="18"/>
          <w:szCs w:val="28"/>
          <w:u w:val="single"/>
        </w:rPr>
        <w:t>Componentes</w:t>
      </w:r>
      <w:r w:rsidR="00070FED">
        <w:rPr>
          <w:sz w:val="18"/>
          <w:szCs w:val="28"/>
        </w:rPr>
        <w:tab/>
      </w:r>
      <w:r w:rsidR="00070FED">
        <w:rPr>
          <w:sz w:val="18"/>
          <w:szCs w:val="28"/>
        </w:rPr>
        <w:tab/>
      </w:r>
      <w:r w:rsidR="00070FED">
        <w:rPr>
          <w:sz w:val="18"/>
          <w:szCs w:val="28"/>
        </w:rPr>
        <w:tab/>
      </w:r>
    </w:p>
    <w:p w:rsidR="00070FED" w:rsidRDefault="00070FED" w:rsidP="00B261E4">
      <w:pPr>
        <w:pStyle w:val="Ttulo5"/>
        <w:jc w:val="both"/>
        <w:rPr>
          <w:sz w:val="18"/>
        </w:rPr>
      </w:pPr>
      <w:r>
        <w:rPr>
          <w:sz w:val="18"/>
        </w:rPr>
        <w:tab/>
      </w:r>
      <w:r>
        <w:rPr>
          <w:sz w:val="18"/>
        </w:rPr>
        <w:tab/>
      </w:r>
      <w:r>
        <w:rPr>
          <w:sz w:val="18"/>
        </w:rPr>
        <w:tab/>
      </w:r>
      <w:r>
        <w:rPr>
          <w:sz w:val="18"/>
        </w:rPr>
        <w:tab/>
      </w:r>
      <w:r>
        <w:rPr>
          <w:sz w:val="18"/>
        </w:rPr>
        <w:tab/>
      </w:r>
      <w:r>
        <w:rPr>
          <w:sz w:val="18"/>
        </w:rPr>
        <w:tab/>
        <w:t>Disolventes Iso-parafínicos</w:t>
      </w:r>
    </w:p>
    <w:p w:rsidR="00070FED" w:rsidRDefault="00070FED" w:rsidP="00B261E4">
      <w:pPr>
        <w:autoSpaceDE w:val="0"/>
        <w:autoSpaceDN w:val="0"/>
        <w:adjustRightInd w:val="0"/>
        <w:jc w:val="both"/>
        <w:rPr>
          <w:sz w:val="18"/>
          <w:szCs w:val="28"/>
        </w:rPr>
      </w:pPr>
      <w:r>
        <w:rPr>
          <w:sz w:val="18"/>
          <w:szCs w:val="28"/>
        </w:rPr>
        <w:tab/>
      </w:r>
      <w:r>
        <w:rPr>
          <w:sz w:val="18"/>
          <w:szCs w:val="28"/>
        </w:rPr>
        <w:tab/>
      </w:r>
      <w:r>
        <w:rPr>
          <w:sz w:val="18"/>
          <w:szCs w:val="28"/>
        </w:rPr>
        <w:tab/>
      </w:r>
      <w:r>
        <w:rPr>
          <w:sz w:val="18"/>
          <w:szCs w:val="28"/>
        </w:rPr>
        <w:tab/>
      </w:r>
      <w:r>
        <w:rPr>
          <w:sz w:val="18"/>
          <w:szCs w:val="28"/>
        </w:rPr>
        <w:tab/>
      </w:r>
      <w:r>
        <w:rPr>
          <w:sz w:val="18"/>
          <w:szCs w:val="28"/>
        </w:rPr>
        <w:tab/>
        <w:t>Tensioactivos</w:t>
      </w:r>
    </w:p>
    <w:p w:rsidR="00070FED" w:rsidRDefault="00070FED" w:rsidP="00B261E4">
      <w:pPr>
        <w:autoSpaceDE w:val="0"/>
        <w:autoSpaceDN w:val="0"/>
        <w:adjustRightInd w:val="0"/>
        <w:jc w:val="both"/>
        <w:rPr>
          <w:sz w:val="18"/>
          <w:szCs w:val="28"/>
        </w:rPr>
      </w:pPr>
      <w:r>
        <w:rPr>
          <w:sz w:val="18"/>
          <w:szCs w:val="28"/>
        </w:rPr>
        <w:tab/>
      </w:r>
      <w:r>
        <w:rPr>
          <w:sz w:val="18"/>
          <w:szCs w:val="28"/>
        </w:rPr>
        <w:tab/>
      </w:r>
      <w:r>
        <w:rPr>
          <w:sz w:val="18"/>
          <w:szCs w:val="28"/>
        </w:rPr>
        <w:tab/>
      </w:r>
      <w:r>
        <w:rPr>
          <w:sz w:val="18"/>
          <w:szCs w:val="28"/>
        </w:rPr>
        <w:tab/>
      </w:r>
      <w:r>
        <w:rPr>
          <w:sz w:val="18"/>
          <w:szCs w:val="28"/>
        </w:rPr>
        <w:tab/>
      </w:r>
      <w:r>
        <w:rPr>
          <w:sz w:val="18"/>
          <w:szCs w:val="28"/>
        </w:rPr>
        <w:tab/>
        <w:t>Agentes suavizantes</w:t>
      </w:r>
    </w:p>
    <w:p w:rsidR="00070FED" w:rsidRDefault="00070FED" w:rsidP="00B261E4">
      <w:pPr>
        <w:autoSpaceDE w:val="0"/>
        <w:autoSpaceDN w:val="0"/>
        <w:adjustRightInd w:val="0"/>
        <w:jc w:val="both"/>
        <w:rPr>
          <w:sz w:val="18"/>
          <w:szCs w:val="28"/>
        </w:rPr>
      </w:pPr>
      <w:r>
        <w:rPr>
          <w:sz w:val="18"/>
          <w:szCs w:val="28"/>
        </w:rPr>
        <w:tab/>
      </w:r>
      <w:r>
        <w:rPr>
          <w:sz w:val="18"/>
          <w:szCs w:val="28"/>
        </w:rPr>
        <w:tab/>
      </w:r>
      <w:r>
        <w:rPr>
          <w:sz w:val="18"/>
          <w:szCs w:val="28"/>
        </w:rPr>
        <w:tab/>
      </w:r>
      <w:r>
        <w:rPr>
          <w:sz w:val="18"/>
          <w:szCs w:val="28"/>
        </w:rPr>
        <w:tab/>
      </w:r>
      <w:r>
        <w:rPr>
          <w:sz w:val="18"/>
          <w:szCs w:val="28"/>
        </w:rPr>
        <w:tab/>
      </w:r>
      <w:r>
        <w:rPr>
          <w:sz w:val="18"/>
          <w:szCs w:val="28"/>
        </w:rPr>
        <w:tab/>
        <w:t>Conservantes</w:t>
      </w:r>
    </w:p>
    <w:p w:rsidR="00070FED" w:rsidRDefault="00070FED" w:rsidP="00B261E4">
      <w:pPr>
        <w:autoSpaceDE w:val="0"/>
        <w:autoSpaceDN w:val="0"/>
        <w:adjustRightInd w:val="0"/>
        <w:jc w:val="both"/>
        <w:rPr>
          <w:sz w:val="18"/>
          <w:szCs w:val="28"/>
        </w:rPr>
      </w:pPr>
      <w:r>
        <w:rPr>
          <w:sz w:val="18"/>
          <w:szCs w:val="28"/>
        </w:rPr>
        <w:tab/>
      </w:r>
      <w:r>
        <w:rPr>
          <w:sz w:val="18"/>
          <w:szCs w:val="28"/>
        </w:rPr>
        <w:tab/>
      </w:r>
      <w:r>
        <w:rPr>
          <w:sz w:val="18"/>
          <w:szCs w:val="28"/>
        </w:rPr>
        <w:tab/>
      </w:r>
      <w:r>
        <w:rPr>
          <w:sz w:val="18"/>
          <w:szCs w:val="28"/>
        </w:rPr>
        <w:tab/>
      </w:r>
      <w:r>
        <w:rPr>
          <w:sz w:val="18"/>
          <w:szCs w:val="28"/>
        </w:rPr>
        <w:tab/>
      </w:r>
      <w:r>
        <w:rPr>
          <w:sz w:val="18"/>
          <w:szCs w:val="28"/>
        </w:rPr>
        <w:tab/>
        <w:t>Perfume</w:t>
      </w:r>
    </w:p>
    <w:p w:rsidR="00070FED" w:rsidRDefault="00070FED" w:rsidP="00B261E4">
      <w:pPr>
        <w:autoSpaceDE w:val="0"/>
        <w:autoSpaceDN w:val="0"/>
        <w:adjustRightInd w:val="0"/>
        <w:jc w:val="both"/>
        <w:rPr>
          <w:sz w:val="28"/>
          <w:szCs w:val="28"/>
        </w:rPr>
      </w:pPr>
      <w:r>
        <w:rPr>
          <w:sz w:val="18"/>
          <w:szCs w:val="28"/>
        </w:rPr>
        <w:tab/>
      </w:r>
      <w:r>
        <w:rPr>
          <w:sz w:val="18"/>
          <w:szCs w:val="28"/>
        </w:rPr>
        <w:tab/>
      </w:r>
      <w:r>
        <w:rPr>
          <w:sz w:val="18"/>
          <w:szCs w:val="28"/>
        </w:rPr>
        <w:tab/>
      </w:r>
      <w:r>
        <w:rPr>
          <w:sz w:val="18"/>
          <w:szCs w:val="28"/>
        </w:rPr>
        <w:tab/>
      </w:r>
      <w:r>
        <w:rPr>
          <w:sz w:val="18"/>
          <w:szCs w:val="28"/>
        </w:rPr>
        <w:tab/>
      </w:r>
      <w:r>
        <w:rPr>
          <w:sz w:val="18"/>
          <w:szCs w:val="28"/>
        </w:rPr>
        <w:tab/>
        <w:t>Micro partículas (Grano gordo)</w:t>
      </w:r>
    </w:p>
    <w:p w:rsidR="00070FED" w:rsidRDefault="00070FED" w:rsidP="00B261E4">
      <w:pPr>
        <w:autoSpaceDE w:val="0"/>
        <w:autoSpaceDN w:val="0"/>
        <w:adjustRightInd w:val="0"/>
        <w:jc w:val="both"/>
        <w:rPr>
          <w:sz w:val="20"/>
          <w:szCs w:val="28"/>
        </w:rPr>
      </w:pPr>
      <w:r>
        <w:rPr>
          <w:sz w:val="28"/>
          <w:szCs w:val="28"/>
        </w:rPr>
        <w:tab/>
      </w:r>
    </w:p>
    <w:p w:rsidR="00070FED" w:rsidRDefault="00070FED" w:rsidP="00B261E4">
      <w:pPr>
        <w:autoSpaceDE w:val="0"/>
        <w:autoSpaceDN w:val="0"/>
        <w:adjustRightInd w:val="0"/>
        <w:jc w:val="both"/>
        <w:rPr>
          <w:sz w:val="18"/>
          <w:szCs w:val="28"/>
        </w:rPr>
      </w:pPr>
      <w:r>
        <w:rPr>
          <w:b/>
          <w:bCs/>
          <w:sz w:val="20"/>
          <w:szCs w:val="28"/>
        </w:rPr>
        <w:t>DOSIFICACIÓN Y MODO DE EMPLEO:</w:t>
      </w:r>
      <w:r w:rsidR="00B261E4">
        <w:rPr>
          <w:sz w:val="28"/>
          <w:szCs w:val="28"/>
        </w:rPr>
        <w:t xml:space="preserve"> </w:t>
      </w:r>
      <w:r>
        <w:rPr>
          <w:sz w:val="18"/>
          <w:szCs w:val="28"/>
        </w:rPr>
        <w:t>Aplicar el producto con las manos secas, frotándolas enérgicamente hasta que se haya emulsionado la suciedad y seguidamente enjuagar con agua abundante. Si persisten los restos de suciedad repetir la operación con lo que se obtendrá una magnífica limpieza y suavidad en la piel.</w:t>
      </w:r>
    </w:p>
    <w:p w:rsidR="00070FED" w:rsidRDefault="00070FED" w:rsidP="00B261E4">
      <w:pPr>
        <w:autoSpaceDE w:val="0"/>
        <w:autoSpaceDN w:val="0"/>
        <w:adjustRightInd w:val="0"/>
        <w:jc w:val="both"/>
        <w:rPr>
          <w:sz w:val="18"/>
          <w:szCs w:val="28"/>
        </w:rPr>
      </w:pPr>
      <w:r>
        <w:rPr>
          <w:sz w:val="18"/>
          <w:szCs w:val="28"/>
        </w:rPr>
        <w:t xml:space="preserve">La dosis oscila entre 1 y </w:t>
      </w:r>
      <w:smartTag w:uri="urn:schemas-microsoft-com:office:smarttags" w:element="metricconverter">
        <w:smartTagPr>
          <w:attr w:name="ProductID" w:val="3 gramos"/>
        </w:smartTagPr>
        <w:r>
          <w:rPr>
            <w:sz w:val="18"/>
            <w:szCs w:val="28"/>
          </w:rPr>
          <w:t>3 gramos</w:t>
        </w:r>
      </w:smartTag>
      <w:r>
        <w:rPr>
          <w:sz w:val="18"/>
          <w:szCs w:val="28"/>
        </w:rPr>
        <w:t xml:space="preserve"> de producto.</w:t>
      </w:r>
    </w:p>
    <w:p w:rsidR="00070FED" w:rsidRDefault="00070FED" w:rsidP="00B261E4">
      <w:pPr>
        <w:autoSpaceDE w:val="0"/>
        <w:autoSpaceDN w:val="0"/>
        <w:adjustRightInd w:val="0"/>
        <w:jc w:val="both"/>
        <w:rPr>
          <w:sz w:val="20"/>
          <w:szCs w:val="28"/>
        </w:rPr>
      </w:pPr>
    </w:p>
    <w:p w:rsidR="00070FED" w:rsidRDefault="00070FED" w:rsidP="00B261E4">
      <w:pPr>
        <w:autoSpaceDE w:val="0"/>
        <w:autoSpaceDN w:val="0"/>
        <w:adjustRightInd w:val="0"/>
        <w:jc w:val="both"/>
        <w:rPr>
          <w:b/>
          <w:bCs/>
          <w:sz w:val="28"/>
          <w:szCs w:val="28"/>
        </w:rPr>
      </w:pPr>
      <w:r>
        <w:rPr>
          <w:b/>
          <w:bCs/>
          <w:sz w:val="20"/>
          <w:szCs w:val="28"/>
        </w:rPr>
        <w:t>PRECAUCIONES</w:t>
      </w:r>
      <w:r>
        <w:rPr>
          <w:b/>
          <w:bCs/>
          <w:sz w:val="28"/>
          <w:szCs w:val="28"/>
        </w:rPr>
        <w:t xml:space="preserve">: </w:t>
      </w:r>
    </w:p>
    <w:p w:rsidR="00435E12" w:rsidRDefault="00435E12" w:rsidP="00B261E4">
      <w:pPr>
        <w:jc w:val="both"/>
        <w:rPr>
          <w:rFonts w:ascii="Tahoma" w:hAnsi="Tahoma" w:cs="Tahoma"/>
          <w:noProof/>
          <w:sz w:val="16"/>
        </w:rPr>
      </w:pPr>
    </w:p>
    <w:p w:rsidR="00006850" w:rsidRPr="009E223E" w:rsidRDefault="00006850" w:rsidP="00B261E4">
      <w:pPr>
        <w:jc w:val="both"/>
        <w:rPr>
          <w:rFonts w:ascii="Tahoma" w:hAnsi="Tahoma" w:cs="Tahoma"/>
          <w:sz w:val="16"/>
        </w:rPr>
      </w:pPr>
      <w:r>
        <w:rPr>
          <w:rFonts w:ascii="Tahoma" w:hAnsi="Tahoma" w:cs="Tahoma"/>
          <w:noProof/>
          <w:sz w:val="16"/>
        </w:rPr>
        <w:t>El producto no está clasificado como peligroso según el</w:t>
      </w:r>
      <w:r w:rsidRPr="009E223E">
        <w:rPr>
          <w:rFonts w:ascii="Tahoma" w:hAnsi="Tahoma" w:cs="Tahoma"/>
          <w:noProof/>
          <w:sz w:val="16"/>
        </w:rPr>
        <w:t xml:space="preserve"> </w:t>
      </w:r>
      <w:r w:rsidRPr="009E223E">
        <w:rPr>
          <w:rFonts w:ascii="Tahoma" w:hAnsi="Tahoma" w:cs="Tahoma"/>
          <w:bCs/>
          <w:noProof/>
          <w:sz w:val="16"/>
          <w:szCs w:val="16"/>
        </w:rPr>
        <w:t>Reglamento (EU)  No 1272/2008</w:t>
      </w:r>
      <w:r w:rsidRPr="009E223E">
        <w:rPr>
          <w:rFonts w:ascii="Tahoma" w:hAnsi="Tahoma" w:cs="Tahoma"/>
          <w:noProof/>
          <w:sz w:val="16"/>
        </w:rPr>
        <w:t>.</w:t>
      </w:r>
    </w:p>
    <w:p w:rsidR="00B261E4" w:rsidRDefault="00B261E4" w:rsidP="00B261E4">
      <w:pPr>
        <w:jc w:val="both"/>
        <w:rPr>
          <w:rFonts w:ascii="Tahoma" w:hAnsi="Tahoma" w:cs="Tahoma"/>
          <w:sz w:val="16"/>
          <w:szCs w:val="16"/>
        </w:rPr>
      </w:pPr>
    </w:p>
    <w:p w:rsidR="00B261E4" w:rsidRDefault="00B261E4" w:rsidP="00B261E4">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P:</w:t>
      </w:r>
    </w:p>
    <w:p w:rsidR="00B261E4" w:rsidRDefault="00B261E4" w:rsidP="00B261E4">
      <w:pPr>
        <w:ind w:left="284"/>
        <w:rPr>
          <w:rFonts w:ascii="Tahoma" w:hAnsi="Tahoma" w:cs="Tahoma"/>
          <w:noProof/>
          <w:sz w:val="16"/>
          <w:szCs w:val="16"/>
        </w:rPr>
      </w:pPr>
      <w:r>
        <w:rPr>
          <w:rFonts w:ascii="Tahoma" w:hAnsi="Tahoma" w:cs="Tahoma"/>
          <w:noProof/>
          <w:sz w:val="16"/>
          <w:szCs w:val="16"/>
        </w:rPr>
        <w:t>P305+P351+P338</w:t>
      </w:r>
      <w:r>
        <w:rPr>
          <w:rFonts w:ascii="Tahoma" w:hAnsi="Tahoma" w:cs="Tahoma"/>
          <w:noProof/>
          <w:sz w:val="16"/>
          <w:szCs w:val="16"/>
        </w:rPr>
        <w:tab/>
        <w:t>EN CASO DE CONTACTO CON LOS OJOS: Aclarar cuidadosamente con agua durante  varios minutos. Quitar las lentes de contacto, si lleva y resulta fácil. Seguir aclarando.</w:t>
      </w:r>
    </w:p>
    <w:p w:rsidR="00B261E4" w:rsidRPr="00E95D1E" w:rsidRDefault="00B261E4" w:rsidP="00B261E4">
      <w:pPr>
        <w:ind w:left="284"/>
        <w:rPr>
          <w:rFonts w:ascii="Tahoma" w:hAnsi="Tahoma" w:cs="Tahoma"/>
          <w:noProof/>
          <w:sz w:val="16"/>
          <w:szCs w:val="16"/>
        </w:rPr>
      </w:pPr>
    </w:p>
    <w:p w:rsidR="00B261E4" w:rsidRDefault="00B261E4" w:rsidP="00B261E4">
      <w:pPr>
        <w:ind w:left="284"/>
        <w:rPr>
          <w:rFonts w:ascii="Tahoma" w:hAnsi="Tahoma" w:cs="Tahoma"/>
          <w:noProof/>
          <w:sz w:val="16"/>
          <w:szCs w:val="16"/>
        </w:rPr>
      </w:pPr>
      <w:r>
        <w:rPr>
          <w:rFonts w:ascii="Tahoma" w:hAnsi="Tahoma" w:cs="Tahoma"/>
          <w:noProof/>
          <w:sz w:val="16"/>
          <w:szCs w:val="16"/>
        </w:rPr>
        <w:t>Manténgase fuera del alcance de los niños.</w:t>
      </w:r>
    </w:p>
    <w:p w:rsidR="00B261E4" w:rsidRDefault="00B261E4" w:rsidP="00B261E4">
      <w:pPr>
        <w:rPr>
          <w:rFonts w:ascii="Tahoma" w:hAnsi="Tahoma" w:cs="Tahoma"/>
          <w:noProof/>
          <w:sz w:val="16"/>
          <w:szCs w:val="16"/>
        </w:rPr>
      </w:pPr>
      <w:r>
        <w:rPr>
          <w:rFonts w:ascii="Tahoma" w:hAnsi="Tahoma" w:cs="Tahoma"/>
          <w:noProof/>
          <w:sz w:val="16"/>
          <w:szCs w:val="16"/>
        </w:rPr>
        <w:t>Indicaciones de peligro suplementarias:</w:t>
      </w:r>
    </w:p>
    <w:p w:rsidR="00B261E4" w:rsidRDefault="00B261E4" w:rsidP="00B261E4">
      <w:pPr>
        <w:ind w:left="284"/>
        <w:rPr>
          <w:rFonts w:ascii="Tahoma" w:hAnsi="Tahoma" w:cs="Tahoma"/>
          <w:noProof/>
          <w:sz w:val="16"/>
          <w:szCs w:val="16"/>
        </w:rPr>
      </w:pPr>
      <w:r>
        <w:rPr>
          <w:rFonts w:ascii="Tahoma" w:hAnsi="Tahoma" w:cs="Tahoma"/>
          <w:noProof/>
          <w:sz w:val="16"/>
          <w:szCs w:val="16"/>
        </w:rPr>
        <w:t>Reservado exclusivamente a usuarios profesionales.</w:t>
      </w:r>
    </w:p>
    <w:p w:rsidR="00B261E4" w:rsidRDefault="00B261E4" w:rsidP="00B261E4">
      <w:pPr>
        <w:ind w:left="284"/>
        <w:rPr>
          <w:rFonts w:ascii="Tahoma" w:hAnsi="Tahoma" w:cs="Tahoma"/>
          <w:noProof/>
          <w:sz w:val="16"/>
          <w:szCs w:val="16"/>
        </w:rPr>
      </w:pPr>
    </w:p>
    <w:p w:rsidR="00B261E4" w:rsidRDefault="00B261E4" w:rsidP="00B261E4">
      <w:pPr>
        <w:rPr>
          <w:rFonts w:ascii="Tahoma" w:hAnsi="Tahoma" w:cs="Tahoma"/>
          <w:noProof/>
          <w:sz w:val="16"/>
        </w:rPr>
      </w:pPr>
      <w:r>
        <w:rPr>
          <w:rFonts w:ascii="Tahoma" w:hAnsi="Tahoma" w:cs="Tahoma"/>
          <w:noProof/>
          <w:sz w:val="16"/>
        </w:rPr>
        <w:t>Contiene:</w:t>
      </w:r>
    </w:p>
    <w:p w:rsidR="00B261E4" w:rsidRDefault="00B261E4" w:rsidP="00B261E4">
      <w:pPr>
        <w:ind w:left="284"/>
        <w:rPr>
          <w:rFonts w:ascii="Tahoma" w:hAnsi="Tahoma" w:cs="Tahoma"/>
          <w:noProof/>
          <w:sz w:val="16"/>
        </w:rPr>
      </w:pPr>
      <w:r>
        <w:rPr>
          <w:rFonts w:ascii="Tahoma" w:hAnsi="Tahoma" w:cs="Tahoma"/>
          <w:noProof/>
          <w:sz w:val="16"/>
        </w:rPr>
        <w:t>Poli (oxido de etileno) mono-2-propilheptil eter</w:t>
      </w:r>
    </w:p>
    <w:p w:rsidR="00435E12" w:rsidRDefault="00435E12" w:rsidP="00B261E4">
      <w:pPr>
        <w:jc w:val="both"/>
        <w:rPr>
          <w:b/>
          <w:bCs/>
          <w:sz w:val="20"/>
          <w:szCs w:val="28"/>
        </w:rPr>
      </w:pPr>
    </w:p>
    <w:p w:rsidR="00DD2630" w:rsidRDefault="00DD2630" w:rsidP="00B261E4">
      <w:pPr>
        <w:jc w:val="both"/>
        <w:rPr>
          <w:b/>
          <w:bCs/>
          <w:sz w:val="20"/>
          <w:szCs w:val="20"/>
        </w:rPr>
      </w:pPr>
      <w:r>
        <w:rPr>
          <w:b/>
          <w:bCs/>
          <w:sz w:val="20"/>
          <w:szCs w:val="28"/>
        </w:rPr>
        <w:t>REGISTROS:</w:t>
      </w:r>
      <w:r>
        <w:rPr>
          <w:sz w:val="20"/>
          <w:szCs w:val="28"/>
        </w:rPr>
        <w:t xml:space="preserve"> </w:t>
      </w:r>
      <w:r>
        <w:rPr>
          <w:sz w:val="20"/>
        </w:rPr>
        <w:t xml:space="preserve"> </w:t>
      </w:r>
      <w:r>
        <w:rPr>
          <w:b/>
          <w:bCs/>
          <w:sz w:val="20"/>
        </w:rPr>
        <w:t xml:space="preserve"> </w:t>
      </w:r>
      <w:r>
        <w:rPr>
          <w:b/>
          <w:bCs/>
          <w:sz w:val="20"/>
          <w:szCs w:val="20"/>
        </w:rPr>
        <w:t xml:space="preserve">  R.I. – 46/090698</w:t>
      </w:r>
    </w:p>
    <w:sectPr w:rsidR="00DD2630" w:rsidSect="00B261E4">
      <w:headerReference w:type="default" r:id="rId6"/>
      <w:footerReference w:type="default" r:id="rId7"/>
      <w:pgSz w:w="11906" w:h="16838" w:code="9"/>
      <w:pgMar w:top="1952" w:right="1701" w:bottom="1418" w:left="1701"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8A3" w:rsidRDefault="00C768A3" w:rsidP="00F06CD8">
      <w:r>
        <w:separator/>
      </w:r>
    </w:p>
  </w:endnote>
  <w:endnote w:type="continuationSeparator" w:id="1">
    <w:p w:rsidR="00C768A3" w:rsidRDefault="00C768A3" w:rsidP="00F06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E4" w:rsidRPr="00EE3644" w:rsidRDefault="00EE3644" w:rsidP="00EE3644">
    <w:pPr>
      <w:pStyle w:val="Piedepgina"/>
    </w:pPr>
    <w:r>
      <w:rPr>
        <w:noProof/>
        <w:lang w:bidi="ar-SA"/>
      </w:rPr>
      <w:drawing>
        <wp:anchor distT="0" distB="0" distL="114300" distR="114300" simplePos="0" relativeHeight="251660288" behindDoc="0" locked="0" layoutInCell="1" allowOverlap="1">
          <wp:simplePos x="0" y="0"/>
          <wp:positionH relativeFrom="column">
            <wp:posOffset>993140</wp:posOffset>
          </wp:positionH>
          <wp:positionV relativeFrom="paragraph">
            <wp:posOffset>-280670</wp:posOffset>
          </wp:positionV>
          <wp:extent cx="3784600" cy="801370"/>
          <wp:effectExtent l="1905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4600" cy="80137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8A3" w:rsidRDefault="00C768A3" w:rsidP="00F06CD8">
      <w:r>
        <w:separator/>
      </w:r>
    </w:p>
  </w:footnote>
  <w:footnote w:type="continuationSeparator" w:id="1">
    <w:p w:rsidR="00C768A3" w:rsidRDefault="00C768A3" w:rsidP="00F06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DD" w:rsidRDefault="008A51DD" w:rsidP="00F06CD8">
    <w:pPr>
      <w:pStyle w:val="Encabezado"/>
      <w:rPr>
        <w:lang w:val="en-GB"/>
      </w:rPr>
    </w:pPr>
    <w:r>
      <w:rPr>
        <w:lang w:val="en-GB"/>
      </w:rPr>
      <w:tab/>
    </w:r>
    <w:r>
      <w:rPr>
        <w:lang w:val="en-GB"/>
      </w:rPr>
      <w:tab/>
    </w:r>
  </w:p>
  <w:p w:rsidR="008A51DD" w:rsidRDefault="00EE3644">
    <w:pPr>
      <w:pStyle w:val="Encabezado"/>
    </w:pPr>
    <w:r>
      <w:rPr>
        <w:noProof/>
        <w:lang w:bidi="ar-SA"/>
      </w:rPr>
      <w:drawing>
        <wp:inline distT="0" distB="0" distL="0" distR="0">
          <wp:extent cx="5390515" cy="1243965"/>
          <wp:effectExtent l="1905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90515" cy="124396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070FED"/>
    <w:rsid w:val="00006850"/>
    <w:rsid w:val="00070FED"/>
    <w:rsid w:val="001138A0"/>
    <w:rsid w:val="003A1925"/>
    <w:rsid w:val="00435E12"/>
    <w:rsid w:val="005447C1"/>
    <w:rsid w:val="005D1FAD"/>
    <w:rsid w:val="006307E4"/>
    <w:rsid w:val="006D7416"/>
    <w:rsid w:val="00724499"/>
    <w:rsid w:val="0078475B"/>
    <w:rsid w:val="00856BC0"/>
    <w:rsid w:val="008A51DD"/>
    <w:rsid w:val="008E3438"/>
    <w:rsid w:val="008F3753"/>
    <w:rsid w:val="00B261E4"/>
    <w:rsid w:val="00C768A3"/>
    <w:rsid w:val="00D5004D"/>
    <w:rsid w:val="00DD2630"/>
    <w:rsid w:val="00E173ED"/>
    <w:rsid w:val="00EE3644"/>
    <w:rsid w:val="00EE6FB1"/>
    <w:rsid w:val="00F06C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e-IL"/>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autoSpaceDE w:val="0"/>
      <w:autoSpaceDN w:val="0"/>
      <w:adjustRightInd w:val="0"/>
      <w:jc w:val="center"/>
      <w:outlineLvl w:val="1"/>
    </w:pPr>
    <w:rPr>
      <w:b/>
      <w:bCs/>
      <w:color w:val="000000"/>
      <w:sz w:val="72"/>
      <w:szCs w:val="72"/>
    </w:rPr>
  </w:style>
  <w:style w:type="paragraph" w:styleId="Ttulo3">
    <w:name w:val="heading 3"/>
    <w:basedOn w:val="Normal"/>
    <w:next w:val="Normal"/>
    <w:qFormat/>
    <w:pPr>
      <w:keepNext/>
      <w:autoSpaceDE w:val="0"/>
      <w:autoSpaceDN w:val="0"/>
      <w:adjustRightInd w:val="0"/>
      <w:outlineLvl w:val="2"/>
    </w:pPr>
    <w:rPr>
      <w:b/>
      <w:bCs/>
      <w:sz w:val="20"/>
      <w:szCs w:val="28"/>
      <w:u w:val="single"/>
    </w:rPr>
  </w:style>
  <w:style w:type="paragraph" w:styleId="Ttulo4">
    <w:name w:val="heading 4"/>
    <w:basedOn w:val="Normal"/>
    <w:next w:val="Normal"/>
    <w:qFormat/>
    <w:pPr>
      <w:keepNext/>
      <w:autoSpaceDE w:val="0"/>
      <w:autoSpaceDN w:val="0"/>
      <w:adjustRightInd w:val="0"/>
      <w:jc w:val="center"/>
      <w:outlineLvl w:val="3"/>
    </w:pPr>
    <w:rPr>
      <w:b/>
      <w:bCs/>
      <w:color w:val="000000"/>
      <w:sz w:val="36"/>
      <w:szCs w:val="40"/>
    </w:rPr>
  </w:style>
  <w:style w:type="paragraph" w:styleId="Ttulo5">
    <w:name w:val="heading 5"/>
    <w:basedOn w:val="Normal"/>
    <w:next w:val="Normal"/>
    <w:qFormat/>
    <w:pPr>
      <w:keepNext/>
      <w:autoSpaceDE w:val="0"/>
      <w:autoSpaceDN w:val="0"/>
      <w:adjustRightInd w:val="0"/>
      <w:outlineLvl w:val="4"/>
    </w:pPr>
    <w:rPr>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F06CD8"/>
    <w:pPr>
      <w:tabs>
        <w:tab w:val="center" w:pos="4252"/>
        <w:tab w:val="right" w:pos="8504"/>
      </w:tabs>
    </w:pPr>
  </w:style>
  <w:style w:type="character" w:customStyle="1" w:styleId="EncabezadoCar">
    <w:name w:val="Encabezado Car"/>
    <w:link w:val="Encabezado"/>
    <w:rsid w:val="00F06CD8"/>
    <w:rPr>
      <w:sz w:val="24"/>
      <w:szCs w:val="24"/>
      <w:lang w:bidi="he-IL"/>
    </w:rPr>
  </w:style>
  <w:style w:type="paragraph" w:styleId="Piedepgina">
    <w:name w:val="footer"/>
    <w:basedOn w:val="Normal"/>
    <w:link w:val="PiedepginaCar"/>
    <w:rsid w:val="00F06CD8"/>
    <w:pPr>
      <w:tabs>
        <w:tab w:val="center" w:pos="4252"/>
        <w:tab w:val="right" w:pos="8504"/>
      </w:tabs>
    </w:pPr>
  </w:style>
  <w:style w:type="character" w:customStyle="1" w:styleId="PiedepginaCar">
    <w:name w:val="Pie de página Car"/>
    <w:link w:val="Piedepgina"/>
    <w:rsid w:val="00F06CD8"/>
    <w:rPr>
      <w:sz w:val="24"/>
      <w:szCs w:val="24"/>
      <w:lang w:bidi="he-IL"/>
    </w:rPr>
  </w:style>
  <w:style w:type="paragraph" w:styleId="Textoindependiente3">
    <w:name w:val="Body Text 3"/>
    <w:basedOn w:val="Sangradetextonormal"/>
    <w:link w:val="Textoindependiente3Car"/>
    <w:rsid w:val="00B261E4"/>
    <w:rPr>
      <w:rFonts w:eastAsia="MS Mincho"/>
      <w:sz w:val="20"/>
      <w:szCs w:val="20"/>
      <w:lang w:val="es-ES_tradnl" w:bidi="ar-SA"/>
    </w:rPr>
  </w:style>
  <w:style w:type="character" w:customStyle="1" w:styleId="Textoindependiente3Car">
    <w:name w:val="Texto independiente 3 Car"/>
    <w:link w:val="Textoindependiente3"/>
    <w:rsid w:val="00B261E4"/>
    <w:rPr>
      <w:rFonts w:eastAsia="MS Mincho"/>
      <w:lang w:val="es-ES_tradnl"/>
    </w:rPr>
  </w:style>
  <w:style w:type="paragraph" w:styleId="Sangradetextonormal">
    <w:name w:val="Body Text Indent"/>
    <w:basedOn w:val="Normal"/>
    <w:link w:val="SangradetextonormalCar"/>
    <w:rsid w:val="00B261E4"/>
    <w:pPr>
      <w:spacing w:after="120"/>
      <w:ind w:left="283"/>
    </w:pPr>
  </w:style>
  <w:style w:type="character" w:customStyle="1" w:styleId="SangradetextonormalCar">
    <w:name w:val="Sangría de texto normal Car"/>
    <w:link w:val="Sangradetextonormal"/>
    <w:rsid w:val="00B261E4"/>
    <w:rPr>
      <w:sz w:val="24"/>
      <w:szCs w:val="24"/>
      <w:lang w:bidi="he-IL"/>
    </w:rPr>
  </w:style>
</w:styles>
</file>

<file path=word/webSettings.xml><?xml version="1.0" encoding="utf-8"?>
<w:webSettings xmlns:r="http://schemas.openxmlformats.org/officeDocument/2006/relationships" xmlns:w="http://schemas.openxmlformats.org/wordprocessingml/2006/main">
  <w:divs>
    <w:div w:id="387606952">
      <w:bodyDiv w:val="1"/>
      <w:marLeft w:val="0"/>
      <w:marRight w:val="0"/>
      <w:marTop w:val="0"/>
      <w:marBottom w:val="0"/>
      <w:divBdr>
        <w:top w:val="none" w:sz="0" w:space="0" w:color="auto"/>
        <w:left w:val="none" w:sz="0" w:space="0" w:color="auto"/>
        <w:bottom w:val="none" w:sz="0" w:space="0" w:color="auto"/>
        <w:right w:val="none" w:sz="0" w:space="0" w:color="auto"/>
      </w:divBdr>
    </w:div>
    <w:div w:id="195705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GELPAST BG</vt:lpstr>
    </vt:vector>
  </TitlesOfParts>
  <Company>CHEMITERSA</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GELPAST BG</dc:title>
  <dc:creator>Chemitersa</dc:creator>
  <cp:lastModifiedBy>AUXILIAR</cp:lastModifiedBy>
  <cp:revision>2</cp:revision>
  <cp:lastPrinted>2017-01-19T14:55:00Z</cp:lastPrinted>
  <dcterms:created xsi:type="dcterms:W3CDTF">2018-11-30T16:45:00Z</dcterms:created>
  <dcterms:modified xsi:type="dcterms:W3CDTF">2018-11-30T16:45:00Z</dcterms:modified>
</cp:coreProperties>
</file>